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58241" behindDoc="0" locked="0" layoutInCell="1" allowOverlap="1" wp14:anchorId="190C714E" wp14:editId="149BF9E7">
            <wp:simplePos x="0" y="0"/>
            <wp:positionH relativeFrom="column">
              <wp:posOffset>-926125</wp:posOffset>
            </wp:positionH>
            <wp:positionV relativeFrom="paragraph">
              <wp:posOffset>-935488</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2501FC0A" wp14:editId="62B283CB">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58247"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53C90ADC" w:rsidR="000B4425" w:rsidRDefault="00690CDC" w:rsidP="00E275AA">
                            <w:pPr>
                              <w:spacing w:before="0" w:after="0"/>
                              <w:jc w:val="center"/>
                            </w:pPr>
                            <w:r w:rsidRPr="00690CDC">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53C90ADC" w:rsidR="000B4425" w:rsidRDefault="00690CDC" w:rsidP="00E275AA">
                      <w:pPr>
                        <w:spacing w:before="0" w:after="0"/>
                        <w:jc w:val="center"/>
                      </w:pPr>
                      <w:r w:rsidRPr="00690CDC">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58244"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4B14A4B3"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58240"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2921B29C" w:rsidR="00114F43" w:rsidRPr="00114F43" w:rsidRDefault="000B4425" w:rsidP="00114F43">
                            <w:pPr>
                              <w:pStyle w:val="KonuBal"/>
                              <w:rPr>
                                <w:caps w:val="0"/>
                                <w:sz w:val="96"/>
                                <w:szCs w:val="96"/>
                              </w:rPr>
                            </w:pPr>
                            <w:r>
                              <w:rPr>
                                <w:caps w:val="0"/>
                                <w:sz w:val="96"/>
                                <w:szCs w:val="96"/>
                              </w:rPr>
                              <w:t xml:space="preserve">Worksheets </w:t>
                            </w:r>
                            <w:r w:rsidR="0014312C">
                              <w:rPr>
                                <w:caps w:val="0"/>
                                <w:sz w:val="96"/>
                                <w:szCs w:val="96"/>
                              </w:rPr>
                              <w:t>2</w:t>
                            </w:r>
                          </w:p>
                          <w:p w14:paraId="6485F20F" w14:textId="6D732ACB" w:rsidR="000B4425" w:rsidRPr="0014312C" w:rsidRDefault="0014312C" w:rsidP="000B4425">
                            <w:pPr>
                              <w:pStyle w:val="Altyaz"/>
                              <w:rPr>
                                <w:caps/>
                              </w:rPr>
                            </w:pPr>
                            <w:r w:rsidRPr="0014312C">
                              <w:rPr>
                                <w:caps/>
                              </w:rPr>
                              <w:t xml:space="preserve">Motivational Planning Factors </w:t>
                            </w:r>
                            <w:r>
                              <w:rPr>
                                <w:caps/>
                              </w:rPr>
                              <w:br/>
                            </w:r>
                            <w:r w:rsidRPr="0014312C">
                              <w:rPr>
                                <w:caps/>
                              </w:rPr>
                              <w:t xml:space="preserve">for Sustainability and Project Goal Setting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2921B29C" w:rsidR="00114F43" w:rsidRPr="00114F43" w:rsidRDefault="000B4425" w:rsidP="00114F43">
                      <w:pPr>
                        <w:pStyle w:val="Title"/>
                        <w:rPr>
                          <w:caps w:val="0"/>
                          <w:sz w:val="96"/>
                          <w:szCs w:val="96"/>
                        </w:rPr>
                      </w:pPr>
                      <w:r>
                        <w:rPr>
                          <w:caps w:val="0"/>
                          <w:sz w:val="96"/>
                          <w:szCs w:val="96"/>
                        </w:rPr>
                        <w:t xml:space="preserve">Worksheets </w:t>
                      </w:r>
                      <w:r w:rsidR="0014312C">
                        <w:rPr>
                          <w:caps w:val="0"/>
                          <w:sz w:val="96"/>
                          <w:szCs w:val="96"/>
                        </w:rPr>
                        <w:t>2</w:t>
                      </w:r>
                    </w:p>
                    <w:p w14:paraId="6485F20F" w14:textId="6D732ACB" w:rsidR="000B4425" w:rsidRPr="0014312C" w:rsidRDefault="0014312C" w:rsidP="000B4425">
                      <w:pPr>
                        <w:pStyle w:val="Subtitle"/>
                        <w:rPr>
                          <w:caps/>
                        </w:rPr>
                      </w:pPr>
                      <w:r w:rsidRPr="0014312C">
                        <w:rPr>
                          <w:caps/>
                        </w:rPr>
                        <w:t xml:space="preserve">Motivational Planning Factors </w:t>
                      </w:r>
                      <w:r>
                        <w:rPr>
                          <w:caps/>
                        </w:rPr>
                        <w:br/>
                      </w:r>
                      <w:r w:rsidRPr="0014312C">
                        <w:rPr>
                          <w:caps/>
                        </w:rPr>
                        <w:t xml:space="preserve">for Sustainability and Project Goal Setting </w:t>
                      </w:r>
                    </w:p>
                  </w:txbxContent>
                </v:textbox>
              </v:shape>
            </w:pict>
          </mc:Fallback>
        </mc:AlternateContent>
      </w:r>
      <w:r w:rsidR="000B4425">
        <w:rPr>
          <w:noProof/>
        </w:rPr>
        <w:drawing>
          <wp:anchor distT="0" distB="0" distL="114300" distR="114300" simplePos="0" relativeHeight="251658243"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AE74" w14:textId="00C212A5" w:rsidR="00037DFC" w:rsidRPr="00213EA9" w:rsidRDefault="0096746D" w:rsidP="0027647F">
      <w:pPr>
        <w:pStyle w:val="Balk1"/>
      </w:pPr>
      <w:bookmarkStart w:id="0" w:name="_Toc206262335"/>
      <w:bookmarkStart w:id="1" w:name="_Toc210328745"/>
      <w:bookmarkStart w:id="2" w:name="_Toc224890261"/>
      <w:r w:rsidRPr="00213EA9">
        <w:lastRenderedPageBreak/>
        <w:t>Worksheets 2: Motivational Planning Factors for Sustainability and Project Goal Setting</w:t>
      </w:r>
      <w:bookmarkEnd w:id="0"/>
      <w:bookmarkEnd w:id="1"/>
      <w:bookmarkEnd w:id="2"/>
    </w:p>
    <w:p w14:paraId="22A90D5E" w14:textId="77777777" w:rsidR="00C41E58" w:rsidRPr="00213EA9" w:rsidRDefault="00C41E58" w:rsidP="002D2391"/>
    <w:p w14:paraId="5C11AE75" w14:textId="77777777" w:rsidR="00037DFC" w:rsidRPr="00F05797" w:rsidRDefault="0096746D" w:rsidP="00F05797">
      <w:pPr>
        <w:pStyle w:val="Balk2"/>
      </w:pPr>
      <w:bookmarkStart w:id="3" w:name="_Toc224890262"/>
      <w:r w:rsidRPr="00F05797">
        <w:t>Worksheets 2.1: SWOT Analysis for the Enterprise</w:t>
      </w:r>
      <w:bookmarkEnd w:id="3"/>
    </w:p>
    <w:p w14:paraId="5C11AE76" w14:textId="120F85D4" w:rsidR="006F593B" w:rsidRPr="00213EA9" w:rsidRDefault="006F593B" w:rsidP="002D2391">
      <w:pPr>
        <w:pStyle w:val="ListeParagraf"/>
      </w:pPr>
      <w:r w:rsidRPr="00213EA9">
        <w:t>Try to identify the internal and external state of the company and fill out the SWOT matrix.</w:t>
      </w:r>
    </w:p>
    <w:p w14:paraId="5C11AE77" w14:textId="1ECA13A4" w:rsidR="009F63E7" w:rsidRPr="00213EA9" w:rsidRDefault="006F593B" w:rsidP="002D2391">
      <w:pPr>
        <w:rPr>
          <w:rStyle w:val="hps"/>
        </w:rPr>
      </w:pPr>
      <w:r w:rsidRPr="00213EA9">
        <w:t>Use all four quadrants of the SWOT matrix to analy</w:t>
      </w:r>
      <w:r w:rsidR="00B545FE" w:rsidRPr="00213EA9">
        <w:t>s</w:t>
      </w:r>
      <w:r w:rsidRPr="00213EA9">
        <w:t>e the c</w:t>
      </w:r>
      <w:r w:rsidR="00B545FE" w:rsidRPr="00213EA9">
        <w:t>ompany's current state</w:t>
      </w:r>
      <w:r w:rsidRPr="00213EA9">
        <w:t xml:space="preserve">. List all the pros and cons that exist now. Next, make a list of all the options that exist in the future. Opportunities are potential future advantages. Finally, list all the threats. </w:t>
      </w:r>
    </w:p>
    <w:p w14:paraId="5C11AE78" w14:textId="77777777" w:rsidR="009F63E7" w:rsidRPr="00213EA9" w:rsidRDefault="009F63E7" w:rsidP="002D2391">
      <w:pPr>
        <w:pStyle w:val="ListeParagraf"/>
        <w:rPr>
          <w:rStyle w:val="hps"/>
        </w:rPr>
      </w:pPr>
      <w:r w:rsidRPr="00213EA9">
        <w:rPr>
          <w:rStyle w:val="hps"/>
        </w:rPr>
        <w:t>Advantages</w:t>
      </w:r>
      <w:r w:rsidRPr="00213EA9">
        <w:t xml:space="preserve"> must </w:t>
      </w:r>
      <w:r w:rsidRPr="00213EA9">
        <w:rPr>
          <w:rStyle w:val="hps"/>
        </w:rPr>
        <w:t>be maintained and upgraded.</w:t>
      </w:r>
    </w:p>
    <w:p w14:paraId="5C11AE79" w14:textId="77777777" w:rsidR="009F63E7" w:rsidRPr="00213EA9" w:rsidRDefault="009F63E7" w:rsidP="002D2391">
      <w:pPr>
        <w:pStyle w:val="ListeParagraf"/>
        <w:rPr>
          <w:rStyle w:val="hps"/>
        </w:rPr>
      </w:pPr>
      <w:r w:rsidRPr="00213EA9">
        <w:rPr>
          <w:rStyle w:val="hps"/>
        </w:rPr>
        <w:t>Disadvantages must be eliminated or stopped.</w:t>
      </w:r>
    </w:p>
    <w:p w14:paraId="5C11AE7A" w14:textId="77777777" w:rsidR="009F63E7" w:rsidRPr="00213EA9" w:rsidRDefault="009F63E7" w:rsidP="002D2391">
      <w:pPr>
        <w:pStyle w:val="ListeParagraf"/>
        <w:rPr>
          <w:rStyle w:val="hps"/>
        </w:rPr>
      </w:pPr>
      <w:r w:rsidRPr="00213EA9">
        <w:rPr>
          <w:rStyle w:val="hps"/>
        </w:rPr>
        <w:t>Opportunities need to be prioritised and optimised.</w:t>
      </w:r>
    </w:p>
    <w:p w14:paraId="5C11AE7B" w14:textId="0B718E23" w:rsidR="009F63E7" w:rsidRPr="00213EA9" w:rsidRDefault="009F63E7" w:rsidP="002D2391">
      <w:pPr>
        <w:pStyle w:val="ListeParagraf"/>
      </w:pPr>
      <w:r w:rsidRPr="00213EA9">
        <w:rPr>
          <w:rStyle w:val="hps"/>
        </w:rPr>
        <w:t>Threats must be contained or minimi</w:t>
      </w:r>
      <w:r w:rsidR="00B545FE" w:rsidRPr="00213EA9">
        <w:rPr>
          <w:rStyle w:val="hps"/>
        </w:rPr>
        <w:t>s</w:t>
      </w:r>
      <w:r w:rsidRPr="00213EA9">
        <w:rPr>
          <w:rStyle w:val="hps"/>
        </w:rPr>
        <w:t>ed.</w:t>
      </w:r>
    </w:p>
    <w:tbl>
      <w:tblPr>
        <w:tblStyle w:val="AkListe-Vurgu3"/>
        <w:tblW w:w="8822" w:type="dxa"/>
        <w:tblLook w:val="04A0" w:firstRow="1" w:lastRow="0" w:firstColumn="1" w:lastColumn="0" w:noHBand="0" w:noVBand="1"/>
      </w:tblPr>
      <w:tblGrid>
        <w:gridCol w:w="4536"/>
        <w:gridCol w:w="4516"/>
      </w:tblGrid>
      <w:tr w:rsidR="006F593B" w:rsidRPr="00213EA9" w14:paraId="5C11AE7D" w14:textId="77777777" w:rsidTr="00F057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2"/>
          </w:tcPr>
          <w:p w14:paraId="5C11AE7C" w14:textId="77777777" w:rsidR="006F593B" w:rsidRPr="00213EA9" w:rsidRDefault="006F593B" w:rsidP="002D2391">
            <w:pPr>
              <w:rPr>
                <w:rStyle w:val="hps"/>
                <w:rFonts w:cstheme="minorHAnsi"/>
                <w:b w:val="0"/>
              </w:rPr>
            </w:pPr>
            <w:r w:rsidRPr="00213EA9">
              <w:rPr>
                <w:rStyle w:val="hps"/>
                <w:rFonts w:cstheme="minorHAnsi"/>
                <w:b w:val="0"/>
              </w:rPr>
              <w:t>Internal factors</w:t>
            </w:r>
          </w:p>
        </w:tc>
      </w:tr>
      <w:tr w:rsidR="006F593B" w:rsidRPr="00213EA9" w14:paraId="5C11AE8A"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7E" w14:textId="77777777" w:rsidR="006F593B" w:rsidRPr="00213EA9" w:rsidRDefault="006F593B" w:rsidP="004219E5">
            <w:pPr>
              <w:jc w:val="left"/>
              <w:rPr>
                <w:rStyle w:val="hps"/>
                <w:rFonts w:cstheme="minorHAnsi"/>
              </w:rPr>
            </w:pPr>
            <w:r w:rsidRPr="00213EA9">
              <w:t>Advantages</w:t>
            </w:r>
          </w:p>
          <w:p w14:paraId="5C11AE7F"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0"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1"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2"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p w14:paraId="5C11AE83" w14:textId="77777777" w:rsidR="006F593B" w:rsidRPr="00213EA9" w:rsidRDefault="006F593B" w:rsidP="004219E5">
            <w:pPr>
              <w:pStyle w:val="ListeParagraf"/>
              <w:numPr>
                <w:ilvl w:val="1"/>
                <w:numId w:val="1"/>
              </w:numPr>
              <w:jc w:val="left"/>
              <w:rPr>
                <w:rStyle w:val="hps"/>
                <w:rFonts w:cstheme="minorHAnsi"/>
              </w:rPr>
            </w:pPr>
            <w:r w:rsidRPr="00213EA9">
              <w:rPr>
                <w:rStyle w:val="hps"/>
                <w:rFonts w:cstheme="minorHAnsi"/>
              </w:rPr>
              <w:t>...</w:t>
            </w:r>
          </w:p>
        </w:tc>
        <w:tc>
          <w:tcPr>
            <w:tcW w:w="4574" w:type="dxa"/>
          </w:tcPr>
          <w:p w14:paraId="5C11AE84" w14:textId="77777777" w:rsidR="006F593B" w:rsidRPr="00213EA9" w:rsidRDefault="006F593B" w:rsidP="004219E5">
            <w:p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Disadvantages</w:t>
            </w:r>
          </w:p>
          <w:p w14:paraId="5C11AE85"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6"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7"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8"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89" w14:textId="77777777" w:rsidR="006F593B" w:rsidRPr="00213EA9" w:rsidRDefault="006F593B" w:rsidP="004219E5">
            <w:pPr>
              <w:pStyle w:val="ListeParagraf"/>
              <w:numPr>
                <w:ilvl w:val="1"/>
                <w:numId w:val="1"/>
              </w:numPr>
              <w:jc w:val="left"/>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r w:rsidR="00F05797" w:rsidRPr="00F05797" w14:paraId="5C11AE8C" w14:textId="77777777" w:rsidTr="00F05797">
        <w:tc>
          <w:tcPr>
            <w:cnfStyle w:val="001000000000" w:firstRow="0" w:lastRow="0" w:firstColumn="1" w:lastColumn="0" w:oddVBand="0" w:evenVBand="0" w:oddHBand="0" w:evenHBand="0" w:firstRowFirstColumn="0" w:firstRowLastColumn="0" w:lastRowFirstColumn="0" w:lastRowLastColumn="0"/>
            <w:tcW w:w="8822" w:type="dxa"/>
            <w:gridSpan w:val="2"/>
            <w:shd w:val="clear" w:color="auto" w:fill="9BBB59" w:themeFill="accent3"/>
          </w:tcPr>
          <w:p w14:paraId="5C11AE8B" w14:textId="77777777" w:rsidR="006F593B" w:rsidRPr="00F05797" w:rsidRDefault="006F593B" w:rsidP="002D2391">
            <w:pPr>
              <w:rPr>
                <w:rStyle w:val="hps"/>
                <w:rFonts w:cstheme="minorHAnsi"/>
                <w:b w:val="0"/>
                <w:color w:val="FFFFFF" w:themeColor="background1"/>
              </w:rPr>
            </w:pPr>
            <w:r w:rsidRPr="00F05797">
              <w:rPr>
                <w:rStyle w:val="hps"/>
                <w:rFonts w:cstheme="minorHAnsi"/>
                <w:b w:val="0"/>
                <w:color w:val="FFFFFF" w:themeColor="background1"/>
              </w:rPr>
              <w:t>External factors</w:t>
            </w:r>
          </w:p>
        </w:tc>
      </w:tr>
      <w:tr w:rsidR="006F593B" w:rsidRPr="00213EA9" w14:paraId="5C11AE99" w14:textId="77777777" w:rsidTr="00F05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C11AE8D" w14:textId="77777777" w:rsidR="006F593B" w:rsidRPr="00213EA9" w:rsidRDefault="006F593B" w:rsidP="002D2391">
            <w:pPr>
              <w:rPr>
                <w:rStyle w:val="hps"/>
                <w:rFonts w:cstheme="minorHAnsi"/>
              </w:rPr>
            </w:pPr>
            <w:r w:rsidRPr="00213EA9">
              <w:t>Opportunities</w:t>
            </w:r>
          </w:p>
          <w:p w14:paraId="5C11AE8E"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8F"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0"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1"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p w14:paraId="5C11AE92" w14:textId="77777777" w:rsidR="006F593B" w:rsidRPr="00213EA9" w:rsidRDefault="006F593B" w:rsidP="002D2391">
            <w:pPr>
              <w:pStyle w:val="ListeParagraf"/>
              <w:numPr>
                <w:ilvl w:val="1"/>
                <w:numId w:val="1"/>
              </w:numPr>
              <w:rPr>
                <w:rStyle w:val="hps"/>
                <w:rFonts w:cstheme="minorHAnsi"/>
              </w:rPr>
            </w:pPr>
            <w:r w:rsidRPr="00213EA9">
              <w:rPr>
                <w:rStyle w:val="hps"/>
                <w:rFonts w:cstheme="minorHAnsi"/>
              </w:rPr>
              <w:t>...</w:t>
            </w:r>
          </w:p>
        </w:tc>
        <w:tc>
          <w:tcPr>
            <w:tcW w:w="4574" w:type="dxa"/>
          </w:tcPr>
          <w:p w14:paraId="5C11AE93" w14:textId="77777777" w:rsidR="006F593B" w:rsidRPr="00213EA9" w:rsidRDefault="006F593B" w:rsidP="002D2391">
            <w:p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t>Danger</w:t>
            </w:r>
          </w:p>
          <w:p w14:paraId="5C11AE94"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5"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6"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7"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p w14:paraId="5C11AE98" w14:textId="77777777" w:rsidR="006F593B" w:rsidRPr="00213EA9" w:rsidRDefault="006F593B" w:rsidP="002D2391">
            <w:pPr>
              <w:pStyle w:val="ListeParagraf"/>
              <w:numPr>
                <w:ilvl w:val="1"/>
                <w:numId w:val="1"/>
              </w:numPr>
              <w:cnfStyle w:val="000000100000" w:firstRow="0" w:lastRow="0" w:firstColumn="0" w:lastColumn="0" w:oddVBand="0" w:evenVBand="0" w:oddHBand="1" w:evenHBand="0" w:firstRowFirstColumn="0" w:firstRowLastColumn="0" w:lastRowFirstColumn="0" w:lastRowLastColumn="0"/>
              <w:rPr>
                <w:rStyle w:val="hps"/>
                <w:rFonts w:cstheme="minorHAnsi"/>
              </w:rPr>
            </w:pPr>
            <w:r w:rsidRPr="00213EA9">
              <w:rPr>
                <w:rStyle w:val="hps"/>
                <w:rFonts w:cstheme="minorHAnsi"/>
              </w:rPr>
              <w:t>...</w:t>
            </w:r>
          </w:p>
        </w:tc>
      </w:tr>
    </w:tbl>
    <w:p w14:paraId="5C11AE9A" w14:textId="77777777" w:rsidR="006F593B" w:rsidRPr="00213EA9" w:rsidRDefault="006F593B" w:rsidP="002D2391"/>
    <w:p w14:paraId="5C11AE9B" w14:textId="7DED893F" w:rsidR="00037DFC" w:rsidRPr="00213EA9" w:rsidRDefault="0096746D" w:rsidP="00F05797">
      <w:pPr>
        <w:pStyle w:val="Balk2"/>
      </w:pPr>
      <w:bookmarkStart w:id="4" w:name="_Toc224890263"/>
      <w:r w:rsidRPr="00213EA9">
        <w:lastRenderedPageBreak/>
        <w:t>Worksheets 2.2: Exploring the Motivational Drivers of Planning for Sustainability</w:t>
      </w:r>
      <w:bookmarkEnd w:id="4"/>
    </w:p>
    <w:p w14:paraId="5C11AE9C" w14:textId="495ECF26" w:rsidR="00D322E4" w:rsidRPr="00213EA9" w:rsidRDefault="00830A48" w:rsidP="002D2391">
      <w:r w:rsidRPr="00213EA9">
        <w:t xml:space="preserve">To find out what to expect from any sustainability planning project and </w:t>
      </w:r>
      <w:r w:rsidR="00B545FE" w:rsidRPr="00213EA9">
        <w:t>its importance</w:t>
      </w:r>
      <w:r w:rsidRPr="00213EA9">
        <w:t xml:space="preserve"> to your business, we </w:t>
      </w:r>
      <w:r w:rsidR="00B545FE" w:rsidRPr="00213EA9">
        <w:t>must</w:t>
      </w:r>
      <w:r w:rsidRPr="00213EA9">
        <w:t xml:space="preserve"> explore the motivational factors for sustainability planning. These worksheets will help you identify why planning for sustainability is </w:t>
      </w:r>
      <w:r w:rsidR="00B545FE" w:rsidRPr="00213EA9">
        <w:t>essential</w:t>
      </w:r>
      <w:r w:rsidRPr="00213EA9">
        <w:t xml:space="preserve"> for your business and what improvements are needed.</w:t>
      </w:r>
    </w:p>
    <w:p w14:paraId="5C11AE9D" w14:textId="1D88B5CA" w:rsidR="00830A48" w:rsidRPr="00213EA9" w:rsidRDefault="00830A48" w:rsidP="002D2391">
      <w:r w:rsidRPr="00213EA9">
        <w:t>The established sustainability planning team, t</w:t>
      </w:r>
      <w:r w:rsidR="00B545FE" w:rsidRPr="00213EA9">
        <w:t xml:space="preserve">he support team, and the company's top management should consider each proposed motivational factor and determine its relevance </w:t>
      </w:r>
      <w:r w:rsidR="006A064E">
        <w:t>and</w:t>
      </w:r>
      <w:r w:rsidRPr="00213EA9">
        <w:t xml:space="preserve"> ability to achieve it. </w:t>
      </w:r>
      <w:r w:rsidR="00B545FE" w:rsidRPr="00213EA9">
        <w:t>Each proposed motivational factor is assessed</w:t>
      </w:r>
      <w:r w:rsidRPr="00213EA9">
        <w:t xml:space="preserve"> by scoring (scores 1–10, with a score of 10 being the most influential factor). If necessary, we can add a comment to the assessment that explains the selection of the assessment and thus help the team to remember the basics of the discussion and the reasons for the decisions made regarding the assessments.</w:t>
      </w:r>
    </w:p>
    <w:tbl>
      <w:tblPr>
        <w:tblStyle w:val="ListeTablo3-Vurgu3"/>
        <w:tblW w:w="9351" w:type="dxa"/>
        <w:tblLook w:val="04A0" w:firstRow="1" w:lastRow="0" w:firstColumn="1" w:lastColumn="0" w:noHBand="0" w:noVBand="1"/>
      </w:tblPr>
      <w:tblGrid>
        <w:gridCol w:w="3660"/>
        <w:gridCol w:w="1317"/>
        <w:gridCol w:w="1330"/>
        <w:gridCol w:w="1626"/>
        <w:gridCol w:w="1418"/>
      </w:tblGrid>
      <w:tr w:rsidR="00BF580D" w:rsidRPr="00213EA9" w14:paraId="5C11AEA4" w14:textId="77777777" w:rsidTr="00DB055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60" w:type="dxa"/>
          </w:tcPr>
          <w:p w14:paraId="5C11AEA0" w14:textId="77777777" w:rsidR="00BF580D" w:rsidRPr="00213EA9" w:rsidRDefault="00BF580D" w:rsidP="002D2391">
            <w:r w:rsidRPr="00213EA9">
              <w:t>Motivational factor</w:t>
            </w:r>
          </w:p>
        </w:tc>
        <w:tc>
          <w:tcPr>
            <w:tcW w:w="1317" w:type="dxa"/>
          </w:tcPr>
          <w:p w14:paraId="5C11AEA1"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Description</w:t>
            </w:r>
          </w:p>
        </w:tc>
        <w:tc>
          <w:tcPr>
            <w:tcW w:w="1330" w:type="dxa"/>
          </w:tcPr>
          <w:p w14:paraId="5C11AEA2" w14:textId="4B1E8D1B"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Importance (1-10)</w:t>
            </w:r>
          </w:p>
        </w:tc>
        <w:tc>
          <w:tcPr>
            <w:tcW w:w="3044" w:type="dxa"/>
            <w:gridSpan w:val="2"/>
          </w:tcPr>
          <w:p w14:paraId="5C11AEA3" w14:textId="77777777" w:rsidR="00BF580D" w:rsidRPr="00213EA9" w:rsidRDefault="00BF580D" w:rsidP="002D2391">
            <w:pPr>
              <w:cnfStyle w:val="100000000000" w:firstRow="1" w:lastRow="0" w:firstColumn="0" w:lastColumn="0" w:oddVBand="0" w:evenVBand="0" w:oddHBand="0" w:evenHBand="0" w:firstRowFirstColumn="0" w:firstRowLastColumn="0" w:lastRowFirstColumn="0" w:lastRowLastColumn="0"/>
            </w:pPr>
            <w:r w:rsidRPr="00213EA9">
              <w:t>Argument</w:t>
            </w:r>
          </w:p>
        </w:tc>
      </w:tr>
      <w:tr w:rsidR="00BF580D" w:rsidRPr="00213EA9" w14:paraId="5C11AEA6"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A5"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 external motivational factors</w:t>
            </w:r>
          </w:p>
        </w:tc>
      </w:tr>
      <w:tr w:rsidR="00BF580D" w:rsidRPr="00213EA9" w14:paraId="5C11AEAB"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A7" w14:textId="77777777" w:rsidR="00BF580D" w:rsidRPr="00213EA9" w:rsidRDefault="00BF580D" w:rsidP="002D2391">
            <w:r w:rsidRPr="00213EA9">
              <w:t>Public opinion</w:t>
            </w:r>
          </w:p>
        </w:tc>
        <w:tc>
          <w:tcPr>
            <w:tcW w:w="1317" w:type="dxa"/>
          </w:tcPr>
          <w:p w14:paraId="5C11AEA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A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3044" w:type="dxa"/>
            <w:gridSpan w:val="2"/>
          </w:tcPr>
          <w:p w14:paraId="5C11AEA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EB0"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AC" w14:textId="77777777" w:rsidR="009F63E7" w:rsidRPr="00213EA9" w:rsidRDefault="009F63E7" w:rsidP="002D2391">
            <w:r w:rsidRPr="00213EA9">
              <w:t>Environmental pressures from NGOs and sectoral organisations</w:t>
            </w:r>
          </w:p>
        </w:tc>
        <w:tc>
          <w:tcPr>
            <w:tcW w:w="1317" w:type="dxa"/>
          </w:tcPr>
          <w:p w14:paraId="5C11AEA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AE"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AF"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EB2"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EB1"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Environmental external motivational factors</w:t>
            </w:r>
          </w:p>
        </w:tc>
      </w:tr>
      <w:tr w:rsidR="00BF580D" w:rsidRPr="00213EA9" w14:paraId="5C11AEB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3" w14:textId="77777777" w:rsidR="00BF580D" w:rsidRPr="00213EA9" w:rsidRDefault="00BF580D" w:rsidP="002D2391">
            <w:r w:rsidRPr="00213EA9">
              <w:t>Legislation and regulations</w:t>
            </w:r>
          </w:p>
        </w:tc>
        <w:tc>
          <w:tcPr>
            <w:tcW w:w="1317" w:type="dxa"/>
          </w:tcPr>
          <w:p w14:paraId="5C11AEB4"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B5"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3044" w:type="dxa"/>
            <w:gridSpan w:val="2"/>
          </w:tcPr>
          <w:p w14:paraId="5C11AEB6"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B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B8" w14:textId="77777777" w:rsidR="00BF580D" w:rsidRPr="00213EA9" w:rsidRDefault="00BF580D" w:rsidP="002D2391">
            <w:r w:rsidRPr="00213EA9">
              <w:rPr>
                <w:rStyle w:val="hps"/>
                <w:b w:val="0"/>
              </w:rPr>
              <w:t>Disclosure requirements</w:t>
            </w:r>
          </w:p>
        </w:tc>
        <w:tc>
          <w:tcPr>
            <w:tcW w:w="1317" w:type="dxa"/>
          </w:tcPr>
          <w:p w14:paraId="5C11AEB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B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B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B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BE" w14:textId="77777777" w:rsidR="00BF580D" w:rsidRPr="00213EA9" w:rsidRDefault="00BF580D" w:rsidP="002D2391">
            <w:pPr>
              <w:rPr>
                <w:rStyle w:val="hps"/>
                <w:b w:val="0"/>
              </w:rPr>
            </w:pPr>
            <w:r w:rsidRPr="00213EA9">
              <w:t>Eco-labelling schemes</w:t>
            </w:r>
          </w:p>
        </w:tc>
        <w:tc>
          <w:tcPr>
            <w:tcW w:w="1317" w:type="dxa"/>
          </w:tcPr>
          <w:p w14:paraId="5C11AEB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C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C4" w14:textId="61802F12" w:rsidR="00BF580D" w:rsidRPr="00213EA9" w:rsidRDefault="00BF580D" w:rsidP="002D2391">
            <w:r w:rsidRPr="00213EA9">
              <w:t>Requirements of consumer organi</w:t>
            </w:r>
            <w:r w:rsidR="00B545FE" w:rsidRPr="00213EA9">
              <w:t>s</w:t>
            </w:r>
            <w:r w:rsidRPr="00213EA9">
              <w:t>ations</w:t>
            </w:r>
          </w:p>
        </w:tc>
        <w:tc>
          <w:tcPr>
            <w:tcW w:w="1317" w:type="dxa"/>
          </w:tcPr>
          <w:p w14:paraId="5C11AEC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C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C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C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C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CA" w14:textId="77777777" w:rsidR="00BF580D" w:rsidRPr="00213EA9" w:rsidRDefault="00BF580D" w:rsidP="002D2391">
            <w:r w:rsidRPr="00213EA9">
              <w:rPr>
                <w:rStyle w:val="hps"/>
                <w:b w:val="0"/>
              </w:rPr>
              <w:t>Pressures from specific environmental groups</w:t>
            </w:r>
          </w:p>
        </w:tc>
        <w:tc>
          <w:tcPr>
            <w:tcW w:w="1317" w:type="dxa"/>
          </w:tcPr>
          <w:p w14:paraId="5C11AEC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C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C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C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D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0" w14:textId="77777777" w:rsidR="00BF580D" w:rsidRPr="00213EA9" w:rsidRDefault="00BF580D" w:rsidP="002D2391">
            <w:r w:rsidRPr="00213EA9">
              <w:rPr>
                <w:rStyle w:val="st"/>
                <w:b w:val="0"/>
              </w:rPr>
              <w:t>Pressures from immediate neighbours</w:t>
            </w:r>
          </w:p>
        </w:tc>
        <w:tc>
          <w:tcPr>
            <w:tcW w:w="1317" w:type="dxa"/>
          </w:tcPr>
          <w:p w14:paraId="5C11AED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D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D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Financial external motivational factors</w:t>
            </w:r>
          </w:p>
        </w:tc>
      </w:tr>
      <w:tr w:rsidR="00BF580D" w:rsidRPr="00213EA9" w14:paraId="5C11AED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D8" w14:textId="77777777" w:rsidR="00BF580D" w:rsidRPr="00213EA9" w:rsidRDefault="00BF580D" w:rsidP="002D2391">
            <w:r w:rsidRPr="00213EA9">
              <w:t>Norms and standards</w:t>
            </w:r>
          </w:p>
        </w:tc>
        <w:tc>
          <w:tcPr>
            <w:tcW w:w="1317" w:type="dxa"/>
          </w:tcPr>
          <w:p w14:paraId="5C11AED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D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D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D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DE" w14:textId="77777777" w:rsidR="00BF580D" w:rsidRPr="00213EA9" w:rsidRDefault="00BF580D" w:rsidP="002D2391">
            <w:r w:rsidRPr="00213EA9">
              <w:t>Subsidy schemes</w:t>
            </w:r>
          </w:p>
        </w:tc>
        <w:tc>
          <w:tcPr>
            <w:tcW w:w="1317" w:type="dxa"/>
          </w:tcPr>
          <w:p w14:paraId="5C11AED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E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E4" w14:textId="77777777" w:rsidR="00BF580D" w:rsidRPr="00213EA9" w:rsidRDefault="00BF580D" w:rsidP="002D2391">
            <w:r w:rsidRPr="00213EA9">
              <w:t>Suppliers</w:t>
            </w:r>
          </w:p>
        </w:tc>
        <w:tc>
          <w:tcPr>
            <w:tcW w:w="1317" w:type="dxa"/>
          </w:tcPr>
          <w:p w14:paraId="5C11AEE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E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E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E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EE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EA" w14:textId="77777777" w:rsidR="00BF580D" w:rsidRPr="00213EA9" w:rsidRDefault="00BF580D" w:rsidP="002D2391">
            <w:r w:rsidRPr="00213EA9">
              <w:t>Requirements of clients (industry and end users)</w:t>
            </w:r>
          </w:p>
        </w:tc>
        <w:tc>
          <w:tcPr>
            <w:tcW w:w="1317" w:type="dxa"/>
          </w:tcPr>
          <w:p w14:paraId="5C11AEE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EE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EE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EE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EF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0" w14:textId="77777777" w:rsidR="00BF580D" w:rsidRPr="00213EA9" w:rsidRDefault="00BF580D" w:rsidP="002D2391">
            <w:r w:rsidRPr="00213EA9">
              <w:t xml:space="preserve">Competition in the market </w:t>
            </w:r>
          </w:p>
        </w:tc>
        <w:tc>
          <w:tcPr>
            <w:tcW w:w="1317" w:type="dxa"/>
          </w:tcPr>
          <w:p w14:paraId="5C11AEF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EF7"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EF6"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Social intrinsic motivational factors</w:t>
            </w:r>
          </w:p>
        </w:tc>
      </w:tr>
      <w:tr w:rsidR="00BF580D" w:rsidRPr="00213EA9" w14:paraId="5C11AEFD"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EF8" w14:textId="77777777" w:rsidR="00BF580D" w:rsidRPr="00213EA9" w:rsidRDefault="00BF580D" w:rsidP="002D2391">
            <w:r w:rsidRPr="00213EA9">
              <w:t>Strong social policy</w:t>
            </w:r>
          </w:p>
        </w:tc>
        <w:tc>
          <w:tcPr>
            <w:tcW w:w="1317" w:type="dxa"/>
          </w:tcPr>
          <w:p w14:paraId="5C11AEF9"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EFA"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EFB"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EFC"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0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EFE" w14:textId="77777777" w:rsidR="00BF580D" w:rsidRPr="00213EA9" w:rsidRDefault="00BF580D" w:rsidP="002D2391">
            <w:r w:rsidRPr="00213EA9">
              <w:lastRenderedPageBreak/>
              <w:t>Employee motivation</w:t>
            </w:r>
          </w:p>
        </w:tc>
        <w:tc>
          <w:tcPr>
            <w:tcW w:w="1317" w:type="dxa"/>
          </w:tcPr>
          <w:p w14:paraId="5C11AEFF"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0"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1"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2"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DB0552" w:rsidRPr="00DB0552" w14:paraId="5C11AF05" w14:textId="77777777" w:rsidTr="00DB0552">
        <w:tc>
          <w:tcPr>
            <w:cnfStyle w:val="001000000000" w:firstRow="0" w:lastRow="0" w:firstColumn="1" w:lastColumn="0" w:oddVBand="0" w:evenVBand="0" w:oddHBand="0" w:evenHBand="0" w:firstRowFirstColumn="0" w:firstRowLastColumn="0" w:lastRowFirstColumn="0" w:lastRowLastColumn="0"/>
            <w:tcW w:w="9351" w:type="dxa"/>
            <w:gridSpan w:val="5"/>
          </w:tcPr>
          <w:p w14:paraId="5C11AF04"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Environmental intrinsic motivational factors</w:t>
            </w:r>
          </w:p>
        </w:tc>
      </w:tr>
      <w:tr w:rsidR="00BF580D" w:rsidRPr="00213EA9" w14:paraId="5C11AF0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06" w14:textId="77777777" w:rsidR="00BF580D" w:rsidRPr="00213EA9" w:rsidRDefault="00BF580D" w:rsidP="002D2391">
            <w:r w:rsidRPr="00213EA9">
              <w:t>Green marketing</w:t>
            </w:r>
          </w:p>
        </w:tc>
        <w:tc>
          <w:tcPr>
            <w:tcW w:w="1317" w:type="dxa"/>
          </w:tcPr>
          <w:p w14:paraId="5C11AF0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0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0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0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11"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0C" w14:textId="77777777" w:rsidR="00BF580D" w:rsidRPr="00213EA9" w:rsidRDefault="00BF580D" w:rsidP="002D2391">
            <w:r w:rsidRPr="00213EA9">
              <w:t>Environmental awareness of the company's management</w:t>
            </w:r>
          </w:p>
        </w:tc>
        <w:tc>
          <w:tcPr>
            <w:tcW w:w="1317" w:type="dxa"/>
          </w:tcPr>
          <w:p w14:paraId="5C11AF0D"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0E"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0F"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0"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DB0552" w:rsidRPr="00DB0552" w14:paraId="5C11AF13"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5"/>
          </w:tcPr>
          <w:p w14:paraId="5C11AF12" w14:textId="77777777" w:rsidR="00BF580D" w:rsidRPr="00DB0552" w:rsidRDefault="00BF580D" w:rsidP="002D2391">
            <w:pPr>
              <w:rPr>
                <w:rStyle w:val="HafifBavuru"/>
                <w:b/>
                <w:color w:val="76923C" w:themeColor="accent3" w:themeShade="BF"/>
              </w:rPr>
            </w:pPr>
            <w:r w:rsidRPr="00DB0552">
              <w:rPr>
                <w:rStyle w:val="HafifBavuru"/>
                <w:b/>
                <w:color w:val="76923C" w:themeColor="accent3" w:themeShade="BF"/>
              </w:rPr>
              <w:t>Financial intrinsic motivational factors</w:t>
            </w:r>
          </w:p>
        </w:tc>
      </w:tr>
      <w:tr w:rsidR="00BF580D" w:rsidRPr="00213EA9" w14:paraId="5C11AF19"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14" w14:textId="77777777" w:rsidR="00BF580D" w:rsidRPr="00213EA9" w:rsidRDefault="00BF580D" w:rsidP="002D2391">
            <w:r w:rsidRPr="00213EA9">
              <w:t>Improved product quality</w:t>
            </w:r>
          </w:p>
        </w:tc>
        <w:tc>
          <w:tcPr>
            <w:tcW w:w="1317" w:type="dxa"/>
          </w:tcPr>
          <w:p w14:paraId="5C11AF15"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16"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17"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18"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1F"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1A" w14:textId="77777777" w:rsidR="00BF580D" w:rsidRPr="00213EA9" w:rsidRDefault="00BF580D" w:rsidP="002D2391">
            <w:r w:rsidRPr="00213EA9">
              <w:t>Improving the reputation of products and the company</w:t>
            </w:r>
          </w:p>
        </w:tc>
        <w:tc>
          <w:tcPr>
            <w:tcW w:w="1317" w:type="dxa"/>
          </w:tcPr>
          <w:p w14:paraId="5C11AF1B"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1C"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1D"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1E"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r w:rsidR="00BF580D" w:rsidRPr="00213EA9" w14:paraId="5C11AF25" w14:textId="77777777" w:rsidTr="00DB0552">
        <w:tc>
          <w:tcPr>
            <w:cnfStyle w:val="001000000000" w:firstRow="0" w:lastRow="0" w:firstColumn="1" w:lastColumn="0" w:oddVBand="0" w:evenVBand="0" w:oddHBand="0" w:evenHBand="0" w:firstRowFirstColumn="0" w:firstRowLastColumn="0" w:lastRowFirstColumn="0" w:lastRowLastColumn="0"/>
            <w:tcW w:w="3660" w:type="dxa"/>
          </w:tcPr>
          <w:p w14:paraId="5C11AF20" w14:textId="77777777" w:rsidR="00BF580D" w:rsidRPr="00213EA9" w:rsidRDefault="00BF580D" w:rsidP="002D2391">
            <w:r w:rsidRPr="00213EA9">
              <w:t>Cost reduction</w:t>
            </w:r>
          </w:p>
        </w:tc>
        <w:tc>
          <w:tcPr>
            <w:tcW w:w="1317" w:type="dxa"/>
          </w:tcPr>
          <w:p w14:paraId="5C11AF21"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330" w:type="dxa"/>
          </w:tcPr>
          <w:p w14:paraId="5C11AF22"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626" w:type="dxa"/>
          </w:tcPr>
          <w:p w14:paraId="5C11AF23"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c>
          <w:tcPr>
            <w:tcW w:w="1418" w:type="dxa"/>
          </w:tcPr>
          <w:p w14:paraId="5C11AF24" w14:textId="77777777" w:rsidR="00BF580D" w:rsidRPr="00213EA9" w:rsidRDefault="00BF580D" w:rsidP="002D2391">
            <w:pPr>
              <w:cnfStyle w:val="000000000000" w:firstRow="0" w:lastRow="0" w:firstColumn="0" w:lastColumn="0" w:oddVBand="0" w:evenVBand="0" w:oddHBand="0" w:evenHBand="0" w:firstRowFirstColumn="0" w:firstRowLastColumn="0" w:lastRowFirstColumn="0" w:lastRowLastColumn="0"/>
            </w:pPr>
          </w:p>
        </w:tc>
      </w:tr>
      <w:tr w:rsidR="00BF580D" w:rsidRPr="00213EA9" w14:paraId="5C11AF2B" w14:textId="77777777" w:rsidTr="00DB0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14:paraId="5C11AF26" w14:textId="77777777" w:rsidR="00BF580D" w:rsidRPr="00213EA9" w:rsidRDefault="00BF580D" w:rsidP="002D2391">
            <w:r w:rsidRPr="00213EA9">
              <w:t>The power of innovation</w:t>
            </w:r>
          </w:p>
        </w:tc>
        <w:tc>
          <w:tcPr>
            <w:tcW w:w="1317" w:type="dxa"/>
          </w:tcPr>
          <w:p w14:paraId="5C11AF27"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330" w:type="dxa"/>
          </w:tcPr>
          <w:p w14:paraId="5C11AF28"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626" w:type="dxa"/>
          </w:tcPr>
          <w:p w14:paraId="5C11AF29"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c>
          <w:tcPr>
            <w:tcW w:w="1418" w:type="dxa"/>
          </w:tcPr>
          <w:p w14:paraId="5C11AF2A" w14:textId="77777777" w:rsidR="00BF580D" w:rsidRPr="00213EA9" w:rsidRDefault="00BF580D" w:rsidP="002D2391">
            <w:pPr>
              <w:cnfStyle w:val="000000100000" w:firstRow="0" w:lastRow="0" w:firstColumn="0" w:lastColumn="0" w:oddVBand="0" w:evenVBand="0" w:oddHBand="1" w:evenHBand="0" w:firstRowFirstColumn="0" w:firstRowLastColumn="0" w:lastRowFirstColumn="0" w:lastRowLastColumn="0"/>
            </w:pPr>
          </w:p>
        </w:tc>
      </w:tr>
    </w:tbl>
    <w:p w14:paraId="5C11AF2C" w14:textId="0242827F" w:rsidR="00FF4644" w:rsidRPr="00213EA9" w:rsidRDefault="00FF4644" w:rsidP="002D2391">
      <w:pPr>
        <w:pStyle w:val="ListeParagraf"/>
      </w:pPr>
      <w:r w:rsidRPr="00213EA9">
        <w:rPr>
          <w:rStyle w:val="hps"/>
        </w:rPr>
        <w:t>Prioriti</w:t>
      </w:r>
      <w:r w:rsidR="00B545FE" w:rsidRPr="00213EA9">
        <w:rPr>
          <w:rStyle w:val="hps"/>
        </w:rPr>
        <w:t>s</w:t>
      </w:r>
      <w:r w:rsidRPr="00213EA9">
        <w:rPr>
          <w:rStyle w:val="hps"/>
        </w:rPr>
        <w:t>e</w:t>
      </w:r>
      <w:r w:rsidRPr="00213EA9">
        <w:t xml:space="preserve"> </w:t>
      </w:r>
      <w:r w:rsidRPr="00213EA9">
        <w:rPr>
          <w:rStyle w:val="hps"/>
        </w:rPr>
        <w:t>internal and external motivational factors</w:t>
      </w:r>
      <w:r w:rsidRPr="00213EA9">
        <w:t xml:space="preserve">. </w:t>
      </w:r>
      <w:r w:rsidRPr="00213EA9">
        <w:rPr>
          <w:rStyle w:val="hps"/>
        </w:rPr>
        <w:t xml:space="preserve">Indicate </w:t>
      </w:r>
      <w:r w:rsidRPr="00213EA9">
        <w:t xml:space="preserve">whether the factors are related to people (L), </w:t>
      </w:r>
      <w:r w:rsidRPr="00213EA9">
        <w:rPr>
          <w:rStyle w:val="hps"/>
        </w:rPr>
        <w:t>profit (D) or</w:t>
      </w:r>
      <w:r w:rsidRPr="00213EA9">
        <w:t xml:space="preserve"> planet (P), or a combination of these.</w:t>
      </w:r>
    </w:p>
    <w:tbl>
      <w:tblPr>
        <w:tblStyle w:val="AkListe-Vurgu3"/>
        <w:tblW w:w="0" w:type="auto"/>
        <w:tblLook w:val="04A0" w:firstRow="1" w:lastRow="0" w:firstColumn="1" w:lastColumn="0" w:noHBand="0" w:noVBand="1"/>
      </w:tblPr>
      <w:tblGrid>
        <w:gridCol w:w="425"/>
        <w:gridCol w:w="2309"/>
        <w:gridCol w:w="1178"/>
        <w:gridCol w:w="2426"/>
        <w:gridCol w:w="1111"/>
      </w:tblGrid>
      <w:tr w:rsidR="00FF4644" w:rsidRPr="00213EA9" w14:paraId="5C11AF32"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2D" w14:textId="77777777" w:rsidR="00FF4644" w:rsidRPr="00213EA9" w:rsidRDefault="00FF4644" w:rsidP="002D2391"/>
        </w:tc>
        <w:tc>
          <w:tcPr>
            <w:tcW w:w="2309" w:type="dxa"/>
          </w:tcPr>
          <w:p w14:paraId="5C11AF2E"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Priority </w:t>
            </w:r>
            <w:r w:rsidRPr="00213EA9">
              <w:rPr>
                <w:u w:val="single"/>
              </w:rPr>
              <w:t>internal</w:t>
            </w:r>
            <w:r w:rsidRPr="00213EA9">
              <w:t xml:space="preserve"> factors</w:t>
            </w:r>
          </w:p>
        </w:tc>
        <w:tc>
          <w:tcPr>
            <w:tcW w:w="1178" w:type="dxa"/>
          </w:tcPr>
          <w:p w14:paraId="5C11AF2F"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c>
          <w:tcPr>
            <w:tcW w:w="2426" w:type="dxa"/>
          </w:tcPr>
          <w:p w14:paraId="5C11AF30"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 xml:space="preserve">Priority </w:t>
            </w:r>
            <w:r w:rsidRPr="00213EA9">
              <w:rPr>
                <w:u w:val="single"/>
              </w:rPr>
              <w:t>external</w:t>
            </w:r>
            <w:r w:rsidRPr="00213EA9">
              <w:t xml:space="preserve"> factors</w:t>
            </w:r>
          </w:p>
        </w:tc>
        <w:tc>
          <w:tcPr>
            <w:tcW w:w="1111" w:type="dxa"/>
          </w:tcPr>
          <w:p w14:paraId="5C11AF31" w14:textId="77777777" w:rsidR="00FF4644" w:rsidRPr="00213EA9" w:rsidRDefault="00FF4644" w:rsidP="002D2391">
            <w:pPr>
              <w:cnfStyle w:val="100000000000" w:firstRow="1" w:lastRow="0" w:firstColumn="0" w:lastColumn="0" w:oddVBand="0" w:evenVBand="0" w:oddHBand="0" w:evenHBand="0" w:firstRowFirstColumn="0" w:firstRowLastColumn="0" w:lastRowFirstColumn="0" w:lastRowLastColumn="0"/>
            </w:pPr>
            <w:r w:rsidRPr="00213EA9">
              <w:t>L D P</w:t>
            </w:r>
          </w:p>
        </w:tc>
      </w:tr>
      <w:tr w:rsidR="00FF4644" w:rsidRPr="00213EA9" w14:paraId="5C11AF38"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3" w14:textId="77777777" w:rsidR="00FF4644" w:rsidRPr="00213EA9" w:rsidRDefault="00FF4644" w:rsidP="002D2391">
            <w:r w:rsidRPr="00213EA9">
              <w:t>1</w:t>
            </w:r>
          </w:p>
        </w:tc>
        <w:tc>
          <w:tcPr>
            <w:tcW w:w="2309" w:type="dxa"/>
          </w:tcPr>
          <w:p w14:paraId="5C11AF34"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35"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36"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37"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3E"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39" w14:textId="77777777" w:rsidR="00FF4644" w:rsidRPr="00213EA9" w:rsidRDefault="00FF4644" w:rsidP="002D2391">
            <w:r w:rsidRPr="00213EA9">
              <w:t>2</w:t>
            </w:r>
          </w:p>
        </w:tc>
        <w:tc>
          <w:tcPr>
            <w:tcW w:w="2309" w:type="dxa"/>
          </w:tcPr>
          <w:p w14:paraId="5C11AF3A"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3B"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3C"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3D"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4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3F" w14:textId="77777777" w:rsidR="00FF4644" w:rsidRPr="00213EA9" w:rsidRDefault="00FF4644" w:rsidP="002D2391">
            <w:r w:rsidRPr="00213EA9">
              <w:t>3</w:t>
            </w:r>
          </w:p>
        </w:tc>
        <w:tc>
          <w:tcPr>
            <w:tcW w:w="2309" w:type="dxa"/>
          </w:tcPr>
          <w:p w14:paraId="5C11AF40"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1"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2"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3"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r w:rsidR="00FF4644" w:rsidRPr="00213EA9" w14:paraId="5C11AF4A"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45" w14:textId="77777777" w:rsidR="00FF4644" w:rsidRPr="00213EA9" w:rsidRDefault="00FF4644" w:rsidP="002D2391">
            <w:r w:rsidRPr="00213EA9">
              <w:t>4</w:t>
            </w:r>
          </w:p>
        </w:tc>
        <w:tc>
          <w:tcPr>
            <w:tcW w:w="2309" w:type="dxa"/>
          </w:tcPr>
          <w:p w14:paraId="5C11AF46"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78" w:type="dxa"/>
          </w:tcPr>
          <w:p w14:paraId="5C11AF47"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2426" w:type="dxa"/>
          </w:tcPr>
          <w:p w14:paraId="5C11AF48"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c>
          <w:tcPr>
            <w:tcW w:w="1111" w:type="dxa"/>
          </w:tcPr>
          <w:p w14:paraId="5C11AF49" w14:textId="77777777" w:rsidR="00FF4644" w:rsidRPr="00213EA9" w:rsidRDefault="00FF4644" w:rsidP="002D2391">
            <w:pPr>
              <w:cnfStyle w:val="000000000000" w:firstRow="0" w:lastRow="0" w:firstColumn="0" w:lastColumn="0" w:oddVBand="0" w:evenVBand="0" w:oddHBand="0" w:evenHBand="0" w:firstRowFirstColumn="0" w:firstRowLastColumn="0" w:lastRowFirstColumn="0" w:lastRowLastColumn="0"/>
            </w:pPr>
          </w:p>
        </w:tc>
      </w:tr>
      <w:tr w:rsidR="00FF4644" w:rsidRPr="00213EA9" w14:paraId="5C11AF50"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4B" w14:textId="77777777" w:rsidR="00FF4644" w:rsidRPr="00213EA9" w:rsidRDefault="00FF4644" w:rsidP="002D2391">
            <w:r w:rsidRPr="00213EA9">
              <w:t>5</w:t>
            </w:r>
          </w:p>
        </w:tc>
        <w:tc>
          <w:tcPr>
            <w:tcW w:w="2309" w:type="dxa"/>
          </w:tcPr>
          <w:p w14:paraId="5C11AF4C"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78" w:type="dxa"/>
          </w:tcPr>
          <w:p w14:paraId="5C11AF4D"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2426" w:type="dxa"/>
          </w:tcPr>
          <w:p w14:paraId="5C11AF4E"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c>
          <w:tcPr>
            <w:tcW w:w="1111" w:type="dxa"/>
          </w:tcPr>
          <w:p w14:paraId="5C11AF4F" w14:textId="77777777" w:rsidR="00FF4644" w:rsidRPr="00213EA9" w:rsidRDefault="00FF4644" w:rsidP="002D2391">
            <w:pPr>
              <w:cnfStyle w:val="000000100000" w:firstRow="0" w:lastRow="0" w:firstColumn="0" w:lastColumn="0" w:oddVBand="0" w:evenVBand="0" w:oddHBand="1" w:evenHBand="0" w:firstRowFirstColumn="0" w:firstRowLastColumn="0" w:lastRowFirstColumn="0" w:lastRowLastColumn="0"/>
            </w:pPr>
          </w:p>
        </w:tc>
      </w:tr>
    </w:tbl>
    <w:p w14:paraId="5C11AF51" w14:textId="77777777" w:rsidR="00FF4644" w:rsidRPr="00213EA9" w:rsidRDefault="00FF4644" w:rsidP="002D2391">
      <w:pPr>
        <w:pStyle w:val="ListeParagraf"/>
        <w:rPr>
          <w:rStyle w:val="hps"/>
        </w:rPr>
      </w:pPr>
      <w:r w:rsidRPr="00213EA9">
        <w:t xml:space="preserve">Think about the balance of people (L), </w:t>
      </w:r>
      <w:r w:rsidRPr="00213EA9">
        <w:rPr>
          <w:rStyle w:val="hps"/>
        </w:rPr>
        <w:t>profit (D), and</w:t>
      </w:r>
      <w:r w:rsidRPr="00213EA9">
        <w:t xml:space="preserve"> planet (P) aspects in a project, or the advantage of one or two aspects</w:t>
      </w:r>
      <w:r w:rsidR="00510DCE" w:rsidRPr="00213EA9">
        <w:rPr>
          <w:rStyle w:val="hps"/>
        </w:rPr>
        <w:t xml:space="preserve"> over the other.</w:t>
      </w:r>
    </w:p>
    <w:tbl>
      <w:tblPr>
        <w:tblStyle w:val="AkListe-Vurgu3"/>
        <w:tblW w:w="9771" w:type="dxa"/>
        <w:tblLook w:val="04A0" w:firstRow="1" w:lastRow="0" w:firstColumn="1" w:lastColumn="0" w:noHBand="0" w:noVBand="1"/>
      </w:tblPr>
      <w:tblGrid>
        <w:gridCol w:w="9771"/>
      </w:tblGrid>
      <w:tr w:rsidR="009F63E7" w:rsidRPr="00213EA9" w14:paraId="5C11AF53"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1" w:type="dxa"/>
          </w:tcPr>
          <w:p w14:paraId="5C11AF52" w14:textId="77777777" w:rsidR="009F63E7" w:rsidRPr="00213EA9" w:rsidRDefault="009F63E7" w:rsidP="002D2391"/>
        </w:tc>
      </w:tr>
      <w:tr w:rsidR="009F63E7" w:rsidRPr="00213EA9" w14:paraId="5C11AF55" w14:textId="77777777" w:rsidTr="006A064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771" w:type="dxa"/>
          </w:tcPr>
          <w:p w14:paraId="5C11AF54" w14:textId="77777777" w:rsidR="009F63E7" w:rsidRPr="00213EA9" w:rsidRDefault="009F63E7" w:rsidP="002D2391"/>
        </w:tc>
      </w:tr>
    </w:tbl>
    <w:p w14:paraId="5C11AF56" w14:textId="77777777" w:rsidR="009F63E7" w:rsidRPr="00213EA9" w:rsidRDefault="009F63E7" w:rsidP="002D2391"/>
    <w:p w14:paraId="6DA2D4BD" w14:textId="77777777" w:rsidR="00A4369C" w:rsidRDefault="00A4369C">
      <w:pPr>
        <w:rPr>
          <w:rFonts w:ascii="Arial Black" w:hAnsi="Arial Black"/>
          <w:b/>
          <w:smallCaps/>
          <w:spacing w:val="15"/>
          <w:sz w:val="22"/>
          <w:szCs w:val="22"/>
        </w:rPr>
      </w:pPr>
      <w:r>
        <w:br w:type="page"/>
      </w:r>
    </w:p>
    <w:p w14:paraId="5C11AF57" w14:textId="3E9B79F7" w:rsidR="009F63E7" w:rsidRPr="00213EA9" w:rsidRDefault="0096746D" w:rsidP="00F05797">
      <w:pPr>
        <w:pStyle w:val="Balk2"/>
        <w:rPr>
          <w:rStyle w:val="hps"/>
          <w:rFonts w:ascii="Raleway" w:hAnsi="Raleway"/>
        </w:rPr>
      </w:pPr>
      <w:bookmarkStart w:id="5" w:name="_Toc224890264"/>
      <w:r w:rsidRPr="00213EA9">
        <w:lastRenderedPageBreak/>
        <w:t>Worksheets 2.3: Setting Sustainability Planning Project Objectives</w:t>
      </w:r>
      <w:bookmarkEnd w:id="5"/>
    </w:p>
    <w:p w14:paraId="5C11AF58" w14:textId="7327A5BB" w:rsidR="001277B1" w:rsidRPr="00213EA9" w:rsidRDefault="00510DCE" w:rsidP="002D2391">
      <w:pPr>
        <w:pStyle w:val="ListeParagraf"/>
      </w:pPr>
      <w:r w:rsidRPr="00213EA9">
        <w:t>List the goals of your sustainability planning project:</w:t>
      </w:r>
    </w:p>
    <w:tbl>
      <w:tblPr>
        <w:tblStyle w:val="AkListe-Vurgu3"/>
        <w:tblW w:w="9771" w:type="dxa"/>
        <w:tblLook w:val="04A0" w:firstRow="1" w:lastRow="0" w:firstColumn="1" w:lastColumn="0" w:noHBand="0" w:noVBand="1"/>
      </w:tblPr>
      <w:tblGrid>
        <w:gridCol w:w="425"/>
        <w:gridCol w:w="9346"/>
      </w:tblGrid>
      <w:tr w:rsidR="009F63E7" w:rsidRPr="00213EA9" w14:paraId="5C11AF5B" w14:textId="77777777" w:rsidTr="006A0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9" w14:textId="77777777" w:rsidR="009F63E7" w:rsidRPr="00213EA9" w:rsidRDefault="009F63E7" w:rsidP="002D2391"/>
        </w:tc>
        <w:tc>
          <w:tcPr>
            <w:tcW w:w="9346" w:type="dxa"/>
          </w:tcPr>
          <w:p w14:paraId="5C11AF5A" w14:textId="77777777" w:rsidR="009F63E7" w:rsidRPr="00213EA9" w:rsidRDefault="009F63E7" w:rsidP="002D2391">
            <w:pPr>
              <w:cnfStyle w:val="100000000000" w:firstRow="1" w:lastRow="0" w:firstColumn="0" w:lastColumn="0" w:oddVBand="0" w:evenVBand="0" w:oddHBand="0" w:evenHBand="0" w:firstRowFirstColumn="0" w:firstRowLastColumn="0" w:lastRowFirstColumn="0" w:lastRowLastColumn="0"/>
            </w:pPr>
          </w:p>
        </w:tc>
      </w:tr>
      <w:tr w:rsidR="009F63E7" w:rsidRPr="00213EA9" w14:paraId="5C11AF5E"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5C" w14:textId="77777777" w:rsidR="009F63E7" w:rsidRPr="00213EA9" w:rsidRDefault="009F63E7" w:rsidP="002D2391">
            <w:r w:rsidRPr="00213EA9">
              <w:t>1</w:t>
            </w:r>
          </w:p>
        </w:tc>
        <w:tc>
          <w:tcPr>
            <w:tcW w:w="9346" w:type="dxa"/>
          </w:tcPr>
          <w:p w14:paraId="5C11AF5D"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r w:rsidR="009F63E7" w:rsidRPr="00213EA9" w14:paraId="5C11AF61" w14:textId="77777777" w:rsidTr="006A064E">
        <w:tc>
          <w:tcPr>
            <w:cnfStyle w:val="001000000000" w:firstRow="0" w:lastRow="0" w:firstColumn="1" w:lastColumn="0" w:oddVBand="0" w:evenVBand="0" w:oddHBand="0" w:evenHBand="0" w:firstRowFirstColumn="0" w:firstRowLastColumn="0" w:lastRowFirstColumn="0" w:lastRowLastColumn="0"/>
            <w:tcW w:w="425" w:type="dxa"/>
          </w:tcPr>
          <w:p w14:paraId="5C11AF5F" w14:textId="77777777" w:rsidR="009F63E7" w:rsidRPr="00213EA9" w:rsidRDefault="009F63E7" w:rsidP="002D2391">
            <w:r w:rsidRPr="00213EA9">
              <w:t>2</w:t>
            </w:r>
          </w:p>
        </w:tc>
        <w:tc>
          <w:tcPr>
            <w:tcW w:w="9346" w:type="dxa"/>
          </w:tcPr>
          <w:p w14:paraId="5C11AF60" w14:textId="77777777" w:rsidR="009F63E7" w:rsidRPr="00213EA9" w:rsidRDefault="009F63E7" w:rsidP="002D2391">
            <w:pPr>
              <w:cnfStyle w:val="000000000000" w:firstRow="0" w:lastRow="0" w:firstColumn="0" w:lastColumn="0" w:oddVBand="0" w:evenVBand="0" w:oddHBand="0" w:evenHBand="0" w:firstRowFirstColumn="0" w:firstRowLastColumn="0" w:lastRowFirstColumn="0" w:lastRowLastColumn="0"/>
            </w:pPr>
          </w:p>
        </w:tc>
      </w:tr>
      <w:tr w:rsidR="009F63E7" w:rsidRPr="00213EA9" w14:paraId="5C11AF64" w14:textId="77777777" w:rsidTr="006A06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 w:type="dxa"/>
          </w:tcPr>
          <w:p w14:paraId="5C11AF62" w14:textId="77777777" w:rsidR="009F63E7" w:rsidRPr="00213EA9" w:rsidRDefault="009F63E7" w:rsidP="002D2391">
            <w:r w:rsidRPr="00213EA9">
              <w:t>3</w:t>
            </w:r>
          </w:p>
        </w:tc>
        <w:tc>
          <w:tcPr>
            <w:tcW w:w="9346" w:type="dxa"/>
          </w:tcPr>
          <w:p w14:paraId="5C11AF63" w14:textId="77777777" w:rsidR="009F63E7" w:rsidRPr="00213EA9" w:rsidRDefault="009F63E7" w:rsidP="002D2391">
            <w:pPr>
              <w:cnfStyle w:val="000000100000" w:firstRow="0" w:lastRow="0" w:firstColumn="0" w:lastColumn="0" w:oddVBand="0" w:evenVBand="0" w:oddHBand="1" w:evenHBand="0" w:firstRowFirstColumn="0" w:firstRowLastColumn="0" w:lastRowFirstColumn="0" w:lastRowLastColumn="0"/>
            </w:pPr>
          </w:p>
        </w:tc>
      </w:tr>
    </w:tbl>
    <w:p w14:paraId="5C11B9FE" w14:textId="08A19168" w:rsidR="00506F55" w:rsidRDefault="00506F55" w:rsidP="002D2391"/>
    <w:p w14:paraId="47CF2063" w14:textId="77777777" w:rsidR="0046431E" w:rsidRDefault="0046431E">
      <w:pPr>
        <w:sectPr w:rsidR="0046431E" w:rsidSect="001C4133">
          <w:headerReference w:type="first" r:id="rId23"/>
          <w:footerReference w:type="first" r:id="rId24"/>
          <w:pgSz w:w="11906" w:h="16838"/>
          <w:pgMar w:top="1417" w:right="1417" w:bottom="1417" w:left="1417" w:header="708" w:footer="223" w:gutter="0"/>
          <w:cols w:space="708"/>
          <w:titlePg/>
          <w:docGrid w:linePitch="360"/>
        </w:sectPr>
      </w:pPr>
    </w:p>
    <w:p w14:paraId="2D8D81DF" w14:textId="77777777" w:rsidR="008A63C2" w:rsidRDefault="008A63C2" w:rsidP="008A63C2"/>
    <w:p w14:paraId="28BC1590" w14:textId="77777777" w:rsidR="008A63C2" w:rsidRDefault="008A63C2" w:rsidP="008A63C2">
      <w:r>
        <w:rPr>
          <w:noProof/>
        </w:rPr>
        <w:drawing>
          <wp:inline distT="0" distB="0" distL="0" distR="0" wp14:anchorId="6CC0AF28" wp14:editId="370C872B">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52940F13" w14:textId="77777777" w:rsidR="008A63C2" w:rsidRDefault="008A63C2" w:rsidP="008A63C2">
      <w:r>
        <w:rPr>
          <w:noProof/>
        </w:rPr>
        <w:drawing>
          <wp:inline distT="0" distB="0" distL="0" distR="0" wp14:anchorId="76AA5D5A" wp14:editId="00CC32A5">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15133CF9" w14:textId="77777777" w:rsidR="008A63C2" w:rsidRPr="00324C61" w:rsidRDefault="008A63C2" w:rsidP="008A63C2"/>
    <w:p w14:paraId="1E16D39B" w14:textId="09A23DFC" w:rsidR="008A63C2" w:rsidRPr="00213EA9" w:rsidRDefault="008A63C2" w:rsidP="008A63C2">
      <w:r>
        <w:rPr>
          <w:noProof/>
        </w:rPr>
        <w:drawing>
          <wp:inline distT="0" distB="0" distL="0" distR="0" wp14:anchorId="6248A443" wp14:editId="74FB3B7E">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4BBC500F" w:rsidR="00506F55" w:rsidRPr="00324C61" w:rsidRDefault="00506F55" w:rsidP="00506F55"/>
    <w:p w14:paraId="7CC76604" w14:textId="3030A592" w:rsidR="000F7BDF" w:rsidRPr="00213EA9" w:rsidRDefault="008A63C2" w:rsidP="002D2391">
      <w:r>
        <w:rPr>
          <w:noProof/>
        </w:rPr>
        <w:drawing>
          <wp:anchor distT="0" distB="0" distL="114300" distR="114300" simplePos="0" relativeHeight="251660295" behindDoc="0" locked="0" layoutInCell="1" allowOverlap="1" wp14:anchorId="34BF9B9D" wp14:editId="7692DD3A">
            <wp:simplePos x="0" y="0"/>
            <wp:positionH relativeFrom="column">
              <wp:posOffset>2331720</wp:posOffset>
            </wp:positionH>
            <wp:positionV relativeFrom="paragraph">
              <wp:posOffset>1975402</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6"/>
      <w:footerReference w:type="first" r:id="rId27"/>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3E50C" w14:textId="77777777" w:rsidR="005B602E" w:rsidRDefault="005B602E" w:rsidP="002D2391">
      <w:r>
        <w:separator/>
      </w:r>
    </w:p>
  </w:endnote>
  <w:endnote w:type="continuationSeparator" w:id="0">
    <w:p w14:paraId="0AF4BCA8" w14:textId="77777777" w:rsidR="005B602E" w:rsidRDefault="005B602E"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4A9BA497-28F0-4363-A24F-4B7BD08DD257}"/>
    <w:embedBold r:id="rId2" w:fontKey="{04F4C438-D5C0-47BC-8C2A-D009C2A75739}"/>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EF57101A-1F5C-4713-8A6C-FC0602354D46}"/>
    <w:embedBold r:id="rId4" w:fontKey="{F8C7B8BF-DFFA-45D7-BB32-8EDD672D410A}"/>
  </w:font>
  <w:font w:name="Raleway">
    <w:charset w:val="A2"/>
    <w:family w:val="auto"/>
    <w:pitch w:val="variable"/>
    <w:sig w:usb0="A00002FF" w:usb1="5000205B" w:usb2="00000000" w:usb3="00000000" w:csb0="00000197" w:csb1="00000000"/>
    <w:embedRegular r:id="rId5" w:fontKey="{CF3FD992-88FA-4EAB-816E-A25DEC000DA9}"/>
    <w:embedBold r:id="rId6" w:fontKey="{4EF6B170-FCA7-410A-8544-AFAD8EA8D352}"/>
    <w:embedItalic r:id="rId7" w:fontKey="{189A71C7-9A2C-4D2A-A4E0-377ADE5AD500}"/>
    <w:embedBoldItalic r:id="rId8" w:fontKey="{4921187E-D86A-4891-80CF-7B631C781E64}"/>
  </w:font>
  <w:font w:name="Raleway Black">
    <w:charset w:val="A2"/>
    <w:family w:val="auto"/>
    <w:pitch w:val="variable"/>
    <w:sig w:usb0="A00002FF" w:usb1="5000205B" w:usb2="00000000" w:usb3="00000000" w:csb0="00000197" w:csb1="00000000"/>
    <w:embedRegular r:id="rId9" w:fontKey="{4BEDD63D-386C-4480-9583-829A8C3E202E}"/>
    <w:embedBold r:id="rId10" w:fontKey="{0922FE44-0FC1-4DAC-A03D-48088A6C078C}"/>
  </w:font>
  <w:font w:name="Tahoma">
    <w:panose1 w:val="020B0604030504040204"/>
    <w:charset w:val="00"/>
    <w:family w:val="swiss"/>
    <w:pitch w:val="variable"/>
    <w:sig w:usb0="E1002EFF" w:usb1="C000605B" w:usb2="00000029" w:usb3="00000000" w:csb0="000101FF" w:csb1="00000000"/>
    <w:embedRegular r:id="rId11" w:fontKey="{D708C31C-0D38-4D92-BD65-0202CFD5BD2D}"/>
  </w:font>
  <w:font w:name="Raleway SemiBold">
    <w:charset w:val="A2"/>
    <w:family w:val="auto"/>
    <w:pitch w:val="variable"/>
    <w:sig w:usb0="A00002FF" w:usb1="5000205B" w:usb2="00000000" w:usb3="00000000" w:csb0="00000197" w:csb1="00000000"/>
    <w:embedBold r:id="rId12" w:fontKey="{3CAE9B89-08CE-47AC-AF6F-1265713470C8}"/>
  </w:font>
  <w:font w:name="Cambria">
    <w:panose1 w:val="02040503050406030204"/>
    <w:charset w:val="A2"/>
    <w:family w:val="roman"/>
    <w:pitch w:val="variable"/>
    <w:sig w:usb0="E00006FF" w:usb1="420024FF" w:usb2="02000000" w:usb3="00000000" w:csb0="0000019F" w:csb1="00000000"/>
    <w:embedRegular r:id="rId13" w:fontKey="{2D70802C-4321-4B50-9BB6-5705CB49B855}"/>
    <w:embedBold r:id="rId14" w:fontKey="{B76F5E06-D34E-4D9B-A255-CE24309A7A3C}"/>
    <w:embedItalic r:id="rId15" w:fontKey="{F7A4A169-75B7-4EE7-868F-9CA130F0E4F9}"/>
  </w:font>
  <w:font w:name="Times">
    <w:panose1 w:val="02020603050405020304"/>
    <w:charset w:val="00"/>
    <w:family w:val="roman"/>
    <w:pitch w:val="variable"/>
    <w:sig w:usb0="E0002EFF" w:usb1="C000785B" w:usb2="00000009" w:usb3="00000000" w:csb0="000001FF" w:csb1="00000000"/>
    <w:embedRegular r:id="rId16" w:fontKey="{4BBA2E02-11D6-4DF2-99A2-364F4692F669}"/>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780AB095-7866-4F58-B51B-4478C18FB50A}"/>
  </w:font>
  <w:font w:name="Raleway ExtraBold">
    <w:charset w:val="A2"/>
    <w:family w:val="auto"/>
    <w:pitch w:val="variable"/>
    <w:sig w:usb0="A00002FF" w:usb1="5000205B" w:usb2="00000000" w:usb3="00000000" w:csb0="00000197" w:csb1="00000000"/>
    <w:embedRegular r:id="rId18" w:fontKey="{98B15501-6E8E-4D35-897E-AD61DEA9DA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1EB4" w14:textId="2CA05E91" w:rsidR="0014312C" w:rsidRPr="00A4369C" w:rsidRDefault="0014312C">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E821" w14:textId="77777777" w:rsidR="005B602E" w:rsidRDefault="005B602E" w:rsidP="002D2391">
      <w:r>
        <w:separator/>
      </w:r>
    </w:p>
  </w:footnote>
  <w:footnote w:type="continuationSeparator" w:id="0">
    <w:p w14:paraId="1F4E3834" w14:textId="77777777" w:rsidR="005B602E" w:rsidRDefault="005B602E"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58241"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8240"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CCCA" w14:textId="7F34F44F" w:rsidR="008A63C2" w:rsidRDefault="008A63C2"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4312C"/>
    <w:rsid w:val="0014638F"/>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2721"/>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02E"/>
    <w:rsid w:val="005B610C"/>
    <w:rsid w:val="005C1E0A"/>
    <w:rsid w:val="005C2A16"/>
    <w:rsid w:val="005C3081"/>
    <w:rsid w:val="005D1AF5"/>
    <w:rsid w:val="005D292D"/>
    <w:rsid w:val="005D2DBD"/>
    <w:rsid w:val="005E1AA5"/>
    <w:rsid w:val="005E4755"/>
    <w:rsid w:val="005F30DD"/>
    <w:rsid w:val="00600AF4"/>
    <w:rsid w:val="00614365"/>
    <w:rsid w:val="0063355B"/>
    <w:rsid w:val="006445B0"/>
    <w:rsid w:val="00655873"/>
    <w:rsid w:val="006654E5"/>
    <w:rsid w:val="00665D8E"/>
    <w:rsid w:val="006812A3"/>
    <w:rsid w:val="0068337B"/>
    <w:rsid w:val="00690CDC"/>
    <w:rsid w:val="006A064E"/>
    <w:rsid w:val="006A1B13"/>
    <w:rsid w:val="006A1FBA"/>
    <w:rsid w:val="006A69E4"/>
    <w:rsid w:val="006D0D09"/>
    <w:rsid w:val="006D1026"/>
    <w:rsid w:val="006F593B"/>
    <w:rsid w:val="00702CB1"/>
    <w:rsid w:val="00705448"/>
    <w:rsid w:val="007201B6"/>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2B68"/>
    <w:rsid w:val="00864D0B"/>
    <w:rsid w:val="00880B39"/>
    <w:rsid w:val="00883359"/>
    <w:rsid w:val="008864EA"/>
    <w:rsid w:val="008A0DC3"/>
    <w:rsid w:val="008A6156"/>
    <w:rsid w:val="008A63C2"/>
    <w:rsid w:val="008A7B39"/>
    <w:rsid w:val="008B221D"/>
    <w:rsid w:val="008B2A85"/>
    <w:rsid w:val="008B2DDB"/>
    <w:rsid w:val="008B517A"/>
    <w:rsid w:val="008B7048"/>
    <w:rsid w:val="008C0C20"/>
    <w:rsid w:val="008C6ABA"/>
    <w:rsid w:val="008D3BB5"/>
    <w:rsid w:val="008E2C97"/>
    <w:rsid w:val="008E3CB8"/>
    <w:rsid w:val="008F1764"/>
    <w:rsid w:val="00900CEB"/>
    <w:rsid w:val="00901625"/>
    <w:rsid w:val="00905A5C"/>
    <w:rsid w:val="00913794"/>
    <w:rsid w:val="00922FB9"/>
    <w:rsid w:val="00924735"/>
    <w:rsid w:val="00952738"/>
    <w:rsid w:val="009570A2"/>
    <w:rsid w:val="00964689"/>
    <w:rsid w:val="0096746D"/>
    <w:rsid w:val="0098679B"/>
    <w:rsid w:val="00995C33"/>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DF70B2"/>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2.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3.xml><?xml version="1.0" encoding="utf-8"?>
<ds:datastoreItem xmlns:ds="http://schemas.openxmlformats.org/officeDocument/2006/customXml" ds:itemID="{B0205F70-2883-4297-9BFD-F996C9C6198A}"/>
</file>

<file path=customXml/itemProps4.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507</Words>
  <Characters>2896</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5</cp:revision>
  <cp:lastPrinted>2013-11-12T11:12:00Z</cp:lastPrinted>
  <dcterms:created xsi:type="dcterms:W3CDTF">2026-03-20T08:53:00Z</dcterms:created>
  <dcterms:modified xsi:type="dcterms:W3CDTF">2026-06-16T08:47:00Z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